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jc w:val="center"/>
        <w:rPr>
          <w:rFonts w:hint="eastAsia" w:ascii="华文楷体" w:hAnsi="华文楷体" w:eastAsia="华文楷体"/>
          <w:sz w:val="10"/>
          <w:szCs w:val="10"/>
          <w:lang w:eastAsia="zh-CN"/>
        </w:rPr>
      </w:pPr>
      <w:bookmarkStart w:id="0" w:name="_GoBack"/>
      <w:bookmarkEnd w:id="0"/>
    </w:p>
    <w:p>
      <w:pPr>
        <w:spacing w:after="156" w:afterLines="50" w:line="20" w:lineRule="exact"/>
        <w:jc w:val="left"/>
        <w:rPr>
          <w:rFonts w:asciiTheme="majorEastAsia" w:hAnsiTheme="majorEastAsia" w:eastAsiaTheme="majorEastAsia"/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398"/>
        <w:gridCol w:w="441"/>
        <w:gridCol w:w="2972"/>
        <w:gridCol w:w="2421"/>
        <w:gridCol w:w="2399"/>
        <w:gridCol w:w="2779"/>
        <w:gridCol w:w="2355"/>
        <w:gridCol w:w="4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8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中国石油大学（华东）2022-2023-1体育教学部学期课表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57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时</w:t>
            </w:r>
          </w:p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星期日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体育教学论(硕士)｛2-5周[教师:周伟]、6-9周[教师:李承伟][地点:体育馆B111]｝；体育原理(硕士)｛10-17周[教师:焦喜便,地点:体育馆B111]｝；体育教学理论与实践(硕士)｛6-9周[教师:周伟,地点:体育馆C107]｝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竞技体育导论(硕士)｛10-17周[教师:宋述光,地点:体育馆B111]｝；户外运动理论与实践(硕士)｛1-2周[地点:体育馆C107]、3-4周[地点:小珠山][教师:化夏]｝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体育原理(硕士)｛2-9周[教师:李承伟,地点:体育馆B111]｝；体育科学研究方法(硕士)｛10-13周[教师:赵延敏]、14-17周[教师:李承伟][地点:体育馆B111]｝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体育社会学(硕士)｛2-9周[教师:牛静,地点:体育馆B111]｝；高级运动训练学(硕士)｛10-17周[教师:王锋,地点:体育馆B111]｝；户外运动理论与实践(硕士)｛1-2周[教师:化夏,地点:体育馆C107]｝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体育教学论(硕士)｛2-5周[教师:周伟]、6-9周[教师:李承伟][地点:体育馆B111]｝；体育教学理论与实践(硕士)｛6-9周[教师:周伟,地点:体育馆C107]｝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体育教学论(硕士)｛2-5周[教师:周伟]、6-9周[教师:李承伟][地点:体育馆B111]｝；体育原理(硕士)｛10-17周[教师:焦喜便,地点:体育馆B111]｝；体育教学理论与实践(硕士)｛6-9周[教师:周伟,地点:体育馆C107]｝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竞技体育导论(硕士)｛10-17周[教师:宋述光,地点:体育馆B111]｝；户外运动理论与实践(硕士)｛1-2周[地点:体育馆C107]、3-4周[地点:小珠山][教师:化夏]｝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体育原理(硕士)｛2-9周[教师:李承伟,地点:体育馆B111]｝；体育科学研究方法(硕士)｛10-13周[教师:赵延敏]、14-17周[教师:李承伟][地点:体育馆B111]｝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体育社会学(硕士)｛2-9周[教师:牛静,地点:体育馆B111]｝；高级运动训练学(硕士)｛10-17周[教师:王锋,地点:体育馆B111]｝；户外运动理论与实践(硕士)｛1-2周[教师:化夏,地点:体育馆C107]｝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体育教学论(硕士)｛2-5周[教师:周伟]、6-9周[教师:李承伟][地点:体育馆B111]｝；体育教学理论与实践(硕士)｛6-9周[教师:周伟,地点:体育馆C107]｝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体育科学研究方法(硕士)｛2-9周[教师:夏娇阳,地点:体育馆B111]｝；体能训练理论与实践(硕士)｛10-17周[教师:夏娇阳,地点:体育馆C107]｝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体育社会学(硕士)｛2-9周[教师:牛静,地点:体育馆B111]｝；户外运动理论与实践(硕士)｛3-4周[教师:化夏,地点:小珠山]｝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羽毛球运动技能拓展(硕士)｛1-4、6-17周[教师:欧阳勇强,地点:体育馆羽毛球厅]｝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高级运动训练学(硕士)｛10-17周[教师:王锋,地点:体育馆B111]｝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体育科学研究方法(硕士)｛2-9周[教师:夏娇阳,地点:体育馆B111]｝；体能训练理论与实践(硕士)｛10-17周[教师:夏娇阳,地点:体育馆C107]｝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体育社会学(硕士)｛2-9周[教师:牛静,地点:体育馆B111]｝；户外运动理论与实践(硕士)｛3-4周[教师:化夏,地点:小珠山]｝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羽毛球运动技能拓展(硕士)｛1-4、6-17周[教师:欧阳勇强,地点:体育馆羽毛球厅]｝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高级运动训练学(硕士)｛10-17周[教师:王锋,地点:体育馆B111]｝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乒乓球运动技能拓展(硕士)｛1-4、6-17周[教师:张帆,地点:体育馆乒乓球馆]｝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篮球运动技能拓展(硕士)｛1-4、6-17周[教师:牟小刚,地点:篮球场(体育馆东)]｝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排球运动技能拓展(硕士)｛1-4、6-17周[教师:王峰,地点:讲堂群排球场]｝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乒乓球运动技能拓展(硕士)｛1-4、6-17周[教师:张帆,地点:体育馆乒乓球馆]｝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篮球运动技能拓展(硕士)｛1-4、6-17周[教师:牟小刚,地点:篮球场(体育馆东)]｝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排球运动技能拓展(硕士)｛1-4、6-17周[教师:王峰,地点:讲堂群排球场]｝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>
      <w:pPr>
        <w:spacing w:line="20" w:lineRule="exact"/>
        <w:jc w:val="center"/>
        <w:rPr>
          <w:rFonts w:asciiTheme="majorEastAsia" w:hAnsiTheme="majorEastAsia" w:eastAsiaTheme="majorEastAsia"/>
          <w:sz w:val="18"/>
          <w:szCs w:val="18"/>
        </w:rPr>
      </w:pPr>
    </w:p>
    <w:sectPr>
      <w:headerReference r:id="rId3" w:type="default"/>
      <w:pgSz w:w="16838" w:h="11906" w:orient="landscape"/>
      <w:pgMar w:top="851" w:right="1134" w:bottom="851" w:left="1134" w:header="454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0" distB="0" distL="0" distR="0">
          <wp:extent cx="1260475" cy="540385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line Text Wrapping Picture" descr="Inline Text Wrapping Pictur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  <w:rsid w:val="30AF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EAF-FB61-4146-A7ED-1B02BAF8A8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1481</Words>
  <Characters>1784</Characters>
  <Lines>1</Lines>
  <Paragraphs>1</Paragraphs>
  <TotalTime>52</TotalTime>
  <ScaleCrop>false</ScaleCrop>
  <LinksUpToDate>false</LinksUpToDate>
  <CharactersWithSpaces>1784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2013-06-21T02:34:00Z</dcterms:created>
  <dc:creator>etongA</dc:creator>
  <cp:lastModifiedBy>Administrator</cp:lastModifiedBy>
  <dcterms:modified xsi:type="dcterms:W3CDTF">2022-09-09T07:15:28Z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846829A160714FB0B17D53126A2A63B6</vt:lpwstr>
  </property>
</Properties>
</file>